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2" w:rsidRPr="00FC21EB" w:rsidRDefault="008F2162" w:rsidP="008F2162">
      <w:pPr>
        <w:pStyle w:val="Balk2"/>
        <w:rPr>
          <w:color w:val="31849B" w:themeColor="accent5" w:themeShade="BF"/>
          <w:sz w:val="36"/>
        </w:rPr>
      </w:pPr>
      <w:bookmarkStart w:id="0" w:name="_Toc428778591"/>
      <w:bookmarkStart w:id="1" w:name="_GoBack"/>
      <w:bookmarkEnd w:id="1"/>
      <w:r>
        <w:rPr>
          <w:b w:val="0"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CEEC" wp14:editId="76C33608">
                <wp:simplePos x="0" y="0"/>
                <wp:positionH relativeFrom="column">
                  <wp:posOffset>-61595</wp:posOffset>
                </wp:positionH>
                <wp:positionV relativeFrom="paragraph">
                  <wp:posOffset>388620</wp:posOffset>
                </wp:positionV>
                <wp:extent cx="6029325" cy="5575935"/>
                <wp:effectExtent l="0" t="0" r="28575" b="24765"/>
                <wp:wrapNone/>
                <wp:docPr id="69" name="Yuvarlatılmış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55759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950" w:type="dxa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7"/>
                              <w:gridCol w:w="2639"/>
                              <w:gridCol w:w="2654"/>
                            </w:tblGrid>
                            <w:tr w:rsidR="008F2162" w:rsidRPr="00316058" w:rsidTr="003408B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74140"/>
                                  <w:vAlign w:val="center"/>
                                  <w:hideMark/>
                                </w:tcPr>
                                <w:p w:rsidR="008F2162" w:rsidRPr="008F2162" w:rsidRDefault="008F2162" w:rsidP="008F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4"/>
                                      <w:szCs w:val="44"/>
                                      <w:lang w:eastAsia="tr-TR"/>
                                    </w:rPr>
                                  </w:pPr>
                                  <w:r w:rsidRPr="008F2162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FF"/>
                                      <w:sz w:val="44"/>
                                      <w:szCs w:val="44"/>
                                      <w:lang w:eastAsia="tr-TR"/>
                                    </w:rPr>
                                    <w:t>OKULUMUZUN TARİHİ</w:t>
                                  </w:r>
                                </w:p>
                              </w:tc>
                            </w:tr>
                            <w:tr w:rsidR="008F2162" w:rsidRPr="00316058" w:rsidTr="003408B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F2162" w:rsidRPr="00316058" w:rsidTr="003408B8">
                              <w:trPr>
                                <w:trHeight w:val="5887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8F2162" w:rsidRPr="008F2162" w:rsidRDefault="008F2162" w:rsidP="008F2162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60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br/>
                                  </w:r>
                                  <w:r w:rsidRPr="003160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br/>
                                  </w:r>
                                  <w:r w:rsidRPr="008F2162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     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Okulumuz 1936 yılında bir odalı ilkokul olarak eğitime başlamı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tır. 1978 yılında devlet tarafından 5 sınıflı bina olarak yenilenmi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tir.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Daha sonraki yıllarda artan köy nüfusu karşısında </w:t>
                                  </w:r>
                                  <w:proofErr w:type="spellStart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okulumz</w:t>
                                  </w:r>
                                  <w:proofErr w:type="spellEnd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yetersiz kalmış ve eski binalar lojmana dönüştürülerek 1998 yılında hayırs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ver iş adamı Orhan </w:t>
                                  </w:r>
                                  <w:proofErr w:type="spellStart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Öcalgiray</w:t>
                                  </w:r>
                                  <w:proofErr w:type="spellEnd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tarafından 9378 metrekare arsa üzer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ne 270 metre kare taban alanı bulunan toplam 1080 metrekare k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lı alan olmak üzere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zemin +3 kat olarak planlanmış 12 derslikli bir ilköğretim okulu olarak yeniden inşa edilmiştir. </w:t>
                                  </w:r>
                                  <w:proofErr w:type="gramEnd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Okula hayırsever iş adamının ismi verilmiştir. </w:t>
                                  </w:r>
                                  <w:proofErr w:type="spellStart"/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Mah</w:t>
                                  </w:r>
                                  <w:proofErr w:type="spellEnd"/>
                                </w:p>
                                <w:p w:rsidR="008F2162" w:rsidRPr="008F2162" w:rsidRDefault="008F2162" w:rsidP="008F2162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allemiz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de iş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imkânı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olduğu için diğer ilçe ve köylerden de göç gelmektedir.</w:t>
                                  </w:r>
                                </w:p>
                                <w:p w:rsidR="008F2162" w:rsidRPr="008F2162" w:rsidRDefault="008F2162" w:rsidP="008F2162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:rsidR="008F2162" w:rsidRPr="00316058" w:rsidRDefault="008F2162" w:rsidP="008F2162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8F216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 Okulumuz ilkokul ve ortaokul bir arada ( İlköğretim Kurumu ) olarak eğitim vermekte olup; 5 ilkokul sınıfı, 4 ortaokul sınıfı toplam 9 derslikte eğitim yapılmaktadır.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F2162" w:rsidRPr="00FA7022" w:rsidRDefault="008F2162" w:rsidP="008F216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9" o:spid="_x0000_s1026" style="position:absolute;margin-left:-4.85pt;margin-top:30.6pt;width:474.75pt;height:4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" fillcolor="white [3201]" strokecolor="#c00000" strokeweight="2pt">
                <v:path arrowok="t"/>
                <v:textbox>
                  <w:txbxContent>
                    <w:tbl>
                      <w:tblPr>
                        <w:tblW w:w="7950" w:type="dxa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7"/>
                        <w:gridCol w:w="2639"/>
                        <w:gridCol w:w="2654"/>
                      </w:tblGrid>
                      <w:tr w:rsidR="008F2162" w:rsidRPr="00316058" w:rsidTr="003408B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74140"/>
                            <w:vAlign w:val="center"/>
                            <w:hideMark/>
                          </w:tcPr>
                          <w:p w:rsidR="008F2162" w:rsidRPr="008F2162" w:rsidRDefault="008F2162" w:rsidP="008F2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eastAsia="tr-TR"/>
                              </w:rPr>
                            </w:pPr>
                            <w:r w:rsidRPr="008F2162"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44"/>
                                <w:szCs w:val="44"/>
                                <w:lang w:eastAsia="tr-TR"/>
                              </w:rPr>
                              <w:t>OKULUMUZUN TARİHİ</w:t>
                            </w:r>
                          </w:p>
                        </w:tc>
                      </w:tr>
                      <w:tr w:rsidR="008F2162" w:rsidRPr="00316058" w:rsidTr="003408B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</w:tr>
                      <w:tr w:rsidR="008F2162" w:rsidRPr="00316058" w:rsidTr="003408B8">
                        <w:trPr>
                          <w:trHeight w:val="5887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8F2162" w:rsidRPr="008F2162" w:rsidRDefault="008F2162" w:rsidP="008F216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1605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br/>
                            </w:r>
                            <w:r w:rsidRPr="0031605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br/>
                            </w:r>
                            <w:r w:rsidRPr="008F21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tr-TR"/>
                              </w:rPr>
                              <w:t xml:space="preserve">     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Okulumuz 1936 yılında bir odalı ilkokul olarak eğitime başlamı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ş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tır. 1978 yılında devlet tarafından 5 sınıflı bina olarak yenilenmi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ş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tir.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Daha sonraki yıllarda artan köy nüfusu karşısında </w:t>
                            </w:r>
                            <w:proofErr w:type="spellStart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okulumz</w:t>
                            </w:r>
                            <w:proofErr w:type="spellEnd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yetersiz kalmış ve eski binalar lojmana dönüştürülerek 1998 yılında hayırs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ver iş adamı Orhan </w:t>
                            </w:r>
                            <w:proofErr w:type="spellStart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Öcalgiray</w:t>
                            </w:r>
                            <w:proofErr w:type="spellEnd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tarafından 9378 metrekare arsa üzer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ne 270 metre kare taban alanı bulunan toplam 1080 metrekare k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lı alan olmak üzere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zemin +3 kat olarak planlanmış 12 derslikli bir ilköğretim okulu olarak yeniden inşa edilmiştir. </w:t>
                            </w:r>
                            <w:proofErr w:type="gramEnd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Okula hayırsever iş adamının ismi verilmiştir. </w:t>
                            </w:r>
                            <w:proofErr w:type="spellStart"/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Mah</w:t>
                            </w:r>
                            <w:proofErr w:type="spellEnd"/>
                          </w:p>
                          <w:p w:rsidR="008F2162" w:rsidRPr="008F2162" w:rsidRDefault="008F2162" w:rsidP="008F216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allemiz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 iş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imkânı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olduğu için diğer ilçe ve köylerden de göç gelmektedir.</w:t>
                            </w:r>
                          </w:p>
                          <w:p w:rsidR="008F2162" w:rsidRPr="008F2162" w:rsidRDefault="008F2162" w:rsidP="008F216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8F216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8F2162" w:rsidRPr="00316058" w:rsidRDefault="008F2162" w:rsidP="008F216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F21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tr-TR"/>
                              </w:rPr>
                              <w:t xml:space="preserve">      Okulumuz ilkokul ve ortaokul bir arada ( İlköğretim Kurumu ) olarak eğitim vermekte olup; 5 ilkokul sınıfı, 4 ortaokul sınıfı toplam 9 derslikte eğitim yapılmaktadır.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F2162" w:rsidRPr="00FA7022" w:rsidRDefault="008F2162" w:rsidP="008F216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906B28" w:rsidRDefault="00906B28"/>
    <w:sectPr w:rsidR="0090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E"/>
    <w:rsid w:val="008F2162"/>
    <w:rsid w:val="00906B28"/>
    <w:rsid w:val="009819DE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2162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F2162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2162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F2162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2020-02-03T09:45:00Z</dcterms:created>
  <dcterms:modified xsi:type="dcterms:W3CDTF">2020-02-03T09:45:00Z</dcterms:modified>
</cp:coreProperties>
</file>